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06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участию в открытом одноэтапном тендере </w:t>
      </w:r>
      <w:r w:rsidR="00060F6B" w:rsidRPr="00060F6B">
        <w:rPr>
          <w:rFonts w:ascii="Times New Roman" w:hAnsi="Times New Roman" w:cs="Times New Roman"/>
          <w:sz w:val="24"/>
          <w:szCs w:val="24"/>
        </w:rPr>
        <w:t>5554-OD</w:t>
      </w:r>
      <w:r w:rsidR="00060F6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B42034">
        <w:rPr>
          <w:rFonts w:ascii="Times New Roman" w:hAnsi="Times New Roman" w:cs="Times New Roman"/>
          <w:sz w:val="24"/>
          <w:szCs w:val="24"/>
        </w:rPr>
        <w:t xml:space="preserve">демонтажных и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>по проект</w:t>
      </w:r>
      <w:r w:rsidR="00060F6B">
        <w:rPr>
          <w:rFonts w:ascii="Times New Roman" w:hAnsi="Times New Roman" w:cs="Times New Roman"/>
          <w:sz w:val="24"/>
          <w:szCs w:val="24"/>
        </w:rPr>
        <w:t>у</w:t>
      </w:r>
      <w:r w:rsidR="00072B54">
        <w:rPr>
          <w:rFonts w:ascii="Times New Roman" w:hAnsi="Times New Roman" w:cs="Times New Roman"/>
          <w:sz w:val="24"/>
          <w:szCs w:val="24"/>
        </w:rPr>
        <w:t>:</w:t>
      </w:r>
      <w:r w:rsidR="00431CC8" w:rsidRPr="00431CC8">
        <w:rPr>
          <w:rFonts w:ascii="Times New Roman" w:hAnsi="Times New Roman" w:cs="Times New Roman"/>
          <w:sz w:val="24"/>
          <w:szCs w:val="24"/>
        </w:rPr>
        <w:t xml:space="preserve"> </w:t>
      </w:r>
      <w:r w:rsidR="00C90D2C">
        <w:rPr>
          <w:rFonts w:ascii="Times New Roman" w:hAnsi="Times New Roman" w:cs="Times New Roman"/>
          <w:sz w:val="24"/>
          <w:szCs w:val="24"/>
        </w:rPr>
        <w:t>«</w:t>
      </w:r>
      <w:r w:rsidR="00060F6B" w:rsidRPr="00060F6B">
        <w:rPr>
          <w:rFonts w:ascii="Times New Roman" w:hAnsi="Times New Roman" w:cs="Times New Roman"/>
          <w:sz w:val="24"/>
          <w:szCs w:val="24"/>
        </w:rPr>
        <w:t>Демонтаж теплоизоляции с технологических</w:t>
      </w:r>
      <w:r w:rsidR="00060F6B">
        <w:rPr>
          <w:rFonts w:ascii="Times New Roman" w:hAnsi="Times New Roman" w:cs="Times New Roman"/>
          <w:sz w:val="24"/>
          <w:szCs w:val="24"/>
        </w:rPr>
        <w:t xml:space="preserve"> </w:t>
      </w:r>
      <w:r w:rsidR="00060F6B" w:rsidRPr="00060F6B">
        <w:rPr>
          <w:rFonts w:ascii="Times New Roman" w:hAnsi="Times New Roman" w:cs="Times New Roman"/>
          <w:sz w:val="24"/>
          <w:szCs w:val="24"/>
        </w:rPr>
        <w:t>трубопроводов НПС "Кропоткинская"</w:t>
      </w:r>
      <w:r w:rsidR="00C90D2C">
        <w:rPr>
          <w:rFonts w:ascii="Times New Roman" w:hAnsi="Times New Roman" w:cs="Times New Roman"/>
          <w:sz w:val="24"/>
          <w:szCs w:val="24"/>
        </w:rPr>
        <w:t>»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EE0A9A">
        <w:rPr>
          <w:rFonts w:ascii="Times New Roman" w:hAnsi="Times New Roman" w:cs="Times New Roman"/>
          <w:sz w:val="24"/>
          <w:szCs w:val="24"/>
        </w:rPr>
        <w:t>, в копию</w:t>
      </w:r>
      <w:bookmarkStart w:id="1" w:name="_GoBack"/>
      <w:bookmarkEnd w:id="1"/>
      <w:r w:rsidR="00EE0A9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E0A9A" w:rsidRPr="00FC13C2">
          <w:rPr>
            <w:rStyle w:val="a5"/>
            <w:rFonts w:ascii="Times New Roman" w:hAnsi="Times New Roman" w:cs="Times New Roman"/>
            <w:sz w:val="24"/>
            <w:szCs w:val="24"/>
          </w:rPr>
          <w:t>Andrey.Savin@cpcpipe.ru</w:t>
        </w:r>
      </w:hyperlink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8F74F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8F74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060F6B" w:rsidP="008F74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6B">
        <w:rPr>
          <w:rFonts w:ascii="Times New Roman" w:hAnsi="Times New Roman" w:cs="Times New Roman"/>
          <w:sz w:val="24"/>
          <w:szCs w:val="24"/>
        </w:rPr>
        <w:t>- НПС «Кропоткинская», РФ, Красн</w:t>
      </w:r>
      <w:r w:rsidR="00C90D2C">
        <w:rPr>
          <w:rFonts w:ascii="Times New Roman" w:hAnsi="Times New Roman" w:cs="Times New Roman"/>
          <w:sz w:val="24"/>
          <w:szCs w:val="24"/>
        </w:rPr>
        <w:t>одарский край, Кавказский район</w:t>
      </w:r>
      <w:r w:rsidR="00072B54"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8F74F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8F74F6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Проектными решениями предусматривается демонтаж существующей тепловой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изоляции и </w:t>
      </w:r>
      <w:proofErr w:type="spellStart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электрообогрева</w:t>
      </w:r>
      <w:proofErr w:type="spellEnd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 с сопутствующим оборудованием с надземных участков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технологических трубопроводов и технологического оборудования со следующих площадок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НПС «Кропоткинская»: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системы сглаживания волн давления;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магистральной насосной;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дренажной емкости магистральной насосной;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магистральных фильтров и подводящих трубопроводов;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резервуаров P0025-TK-B002A/B (V=50000м³);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резервуаров 25-TK-B001A/B (V=20000м³);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узла регулирования давления и предохранительных устройств;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дренажной емкости фильтров;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дренажной емкости подпорной насосной;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подпорной насосной с узлом регулирования подпорной насосной;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узла регулирования давления подводящих трубопроводов;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площадка дренажной емкости узла учета нефти,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площадки рядом с насосной станцией пожаротушения с установленной на 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4F6">
        <w:rPr>
          <w:rFonts w:ascii="Times New Roman" w:eastAsia="Times New Roman" w:hAnsi="Times New Roman" w:cs="Times New Roman"/>
          <w:sz w:val="24"/>
          <w:szCs w:val="24"/>
        </w:rPr>
        <w:t>баками и трубопроводами подачи дизельного топлива к дизельным насосам пожаротушения.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работ по демонтажу теплоизоляции и </w:t>
      </w:r>
      <w:proofErr w:type="spellStart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электрообогрева</w:t>
      </w:r>
      <w:proofErr w:type="spellEnd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сопутствующим оборудованием с технологических трубопроводов и оборудования согласно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требованиям технического задания,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 на проектирование необходимо выполнить дальнейшие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работы по гидропескоструйной обработке поверхности технологических трубопроводов и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оборудования с последующим нанесением антикоррозионного покрытия.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Для защиты от атмосферной коррозии наружной поверхности надземных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трубопроводов, арматуры и оборудования применить: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 1 слой -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цинконаполненная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эпоксидная грунтовка;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lastRenderedPageBreak/>
        <w:t> 2 слой - эпоксидное покрытие;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3 слой - полиуретановое покрытие;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Общая толщина покрытия не менее 200 мкм.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Толщины покрытий определяются, исходя из действующих заключений, выданных на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основании проведенных опытно-промышленных испытаний защитных лакокрасочных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систем специализированными организациями. Общие требования к выбору материалов,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подготовке поверхности, нанесению, приемке, методам контроля и безопасности в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соответствии с ВРД КТК 109.11.2020.</w:t>
      </w:r>
    </w:p>
    <w:p w:rsid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Покрытия трубопроводов, подвергаемых пропарке, должны выдерживать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кратковременное повышение температуры до +100°С при проведении пропарки.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Общие требования к материалам, подготовке поверхности, нанесению, приемке,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методам контроля и безопасности в соответствии с ВРД КТК 109.011.2020.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После завершения работ по защите от атмосферной коррозии наружной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трубопроводов, арматуры и оборудования необходимо выполнить работы по нанесению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сигнальной разметки на трубопроводы и обозначение оборудования. Данный вид работ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выполняется в соответствии с требованиями Нефтепроводной системы КТК. Тип, количество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и места размещения сигнальной разметки утверждается Департаментом эксплуатации.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Также проектными решениями предусматривается замена теплоизоляции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 маслосистемы МНА первоначального строительства и установленных в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рамках Проекта Расширения в пределах рамы агрегатов, линий разгрузки торцевых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уплотнений (план 31) на рамах всех МНА,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уровнемерных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колонок сигнализаторов уровня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(РВСПК 20000 м³), трубопроводов системы дизельного топлива (площадка насосной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дизельного топлива, площадка резервуаров дизельного топлива, трубопроводов дизельного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топлива и трубопроводов воздуха вспомогательной системы газовых турбин на площадке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МНА, площадка НС пожаротушения).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Проектными решениями предусматривается обогрев и теплоизоляция участков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 в местах отбора давления.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Для арматуры предусматриваются съемные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термочехлы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из технической ткани (группа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горючести НГ).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Толщина теплоизоляционного слоя принимается из расчета по нормативной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плотности теплового потока с учетом параметров наружного воздуха района строительства в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соответствии с СП 61.13330.2012 «Тепловая изоляция оборудования и трубопроводов».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Проектом предусматриваются работы по обследованию площадки НПС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специализированной организацией по производству </w:t>
      </w:r>
      <w:proofErr w:type="spellStart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термочехлов</w:t>
      </w:r>
      <w:proofErr w:type="spellEnd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необходимых замеров и разработки чертежей для их изготовления.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Для защиты от атмосферной коррозии трубопроводов и арматуры с теплоизоляцией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применить: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- 1 слой –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цинконаполненная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эпоксидная грунтовка;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- 2 слой – эпоксидное покрытие.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Общая толщина покрытия не менее 200 мкм.</w:t>
      </w:r>
    </w:p>
    <w:p w:rsid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В местах прохода трубопроводов через тело бетонной площадки в проекте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предусматриваются скорлупы с гидроизоляционной оболочкой, толщиной 50 мм.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Проектом предусмотрено: демонтаж гильз, устраиваемых в твердом покрытии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площадки в зоне перехода надземной части технологического трубопровода в подземную,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вместо них скорлуп ППУ, с последующим восстановлением бетонного покрытия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площадки.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 демонтаже теплоизоляции с технологических трубопроводов на площадке НПС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«Кропоткинская» предусматривается демонтаж следующего электрооборудования и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материалов: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кабельной продукции питания коробок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проложенной по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кабельным конструкциям кабельной эстакады, в кабельных лотках, траншеях и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защитных трубах электропроводки;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защитных труб электропроводки, проложенных открыто по металлоконструкциям, а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бетонном основании технологических площадок;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распределительных коробок питания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проводов для заземления защитных труб электропроводки и электрооборудования;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сопутствующих изделий и материалов, применяемых для прокладки проводов/кабелей</w:t>
      </w:r>
    </w:p>
    <w:p w:rsidR="00C90D2C" w:rsidRDefault="00C90D2C" w:rsidP="00C90D2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монтажа электрооборудования.</w:t>
      </w:r>
    </w:p>
    <w:p w:rsidR="00E16B13" w:rsidRPr="00E16B13" w:rsidRDefault="00E16B13" w:rsidP="008F74F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072B54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проекту 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60F6B" w:rsidRPr="00060F6B">
        <w:rPr>
          <w:rFonts w:ascii="Times New Roman" w:eastAsia="Times New Roman" w:hAnsi="Times New Roman" w:cs="Times New Roman"/>
          <w:sz w:val="24"/>
          <w:szCs w:val="24"/>
        </w:rPr>
        <w:t>Демонтаж теплоизоляции с технологических трубопроводов НПС "Кропоткинская"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0F6B" w:rsidRPr="00060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B13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Март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16B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декабрь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F91FEA" w:rsidRPr="00072B54" w:rsidRDefault="00F91FEA" w:rsidP="00072B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1FEA" w:rsidRPr="00072B5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51" w:rsidRDefault="00BA7C51" w:rsidP="00D408E3">
      <w:pPr>
        <w:spacing w:before="0" w:after="0" w:line="240" w:lineRule="auto"/>
      </w:pPr>
      <w:r>
        <w:separator/>
      </w:r>
    </w:p>
  </w:endnote>
  <w:endnote w:type="continuationSeparator" w:id="0">
    <w:p w:rsidR="00BA7C51" w:rsidRDefault="00BA7C5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0A9A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0A9A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51" w:rsidRDefault="00BA7C51" w:rsidP="00D408E3">
      <w:pPr>
        <w:spacing w:before="0" w:after="0" w:line="240" w:lineRule="auto"/>
      </w:pPr>
      <w:r>
        <w:separator/>
      </w:r>
    </w:p>
  </w:footnote>
  <w:footnote w:type="continuationSeparator" w:id="0">
    <w:p w:rsidR="00BA7C51" w:rsidRDefault="00BA7C5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33"/>
  </w:num>
  <w:num w:numId="4">
    <w:abstractNumId w:val="19"/>
  </w:num>
  <w:num w:numId="5">
    <w:abstractNumId w:val="47"/>
  </w:num>
  <w:num w:numId="6">
    <w:abstractNumId w:val="31"/>
  </w:num>
  <w:num w:numId="7">
    <w:abstractNumId w:val="27"/>
  </w:num>
  <w:num w:numId="8">
    <w:abstractNumId w:val="29"/>
  </w:num>
  <w:num w:numId="9">
    <w:abstractNumId w:val="23"/>
  </w:num>
  <w:num w:numId="10">
    <w:abstractNumId w:val="34"/>
  </w:num>
  <w:num w:numId="11">
    <w:abstractNumId w:val="24"/>
  </w:num>
  <w:num w:numId="12">
    <w:abstractNumId w:val="5"/>
  </w:num>
  <w:num w:numId="13">
    <w:abstractNumId w:val="11"/>
  </w:num>
  <w:num w:numId="14">
    <w:abstractNumId w:val="1"/>
  </w:num>
  <w:num w:numId="15">
    <w:abstractNumId w:val="17"/>
  </w:num>
  <w:num w:numId="16">
    <w:abstractNumId w:val="32"/>
  </w:num>
  <w:num w:numId="17">
    <w:abstractNumId w:val="4"/>
  </w:num>
  <w:num w:numId="18">
    <w:abstractNumId w:val="8"/>
  </w:num>
  <w:num w:numId="19">
    <w:abstractNumId w:val="21"/>
  </w:num>
  <w:num w:numId="20">
    <w:abstractNumId w:val="15"/>
  </w:num>
  <w:num w:numId="21">
    <w:abstractNumId w:val="26"/>
  </w:num>
  <w:num w:numId="22">
    <w:abstractNumId w:val="22"/>
  </w:num>
  <w:num w:numId="23">
    <w:abstractNumId w:val="38"/>
  </w:num>
  <w:num w:numId="24">
    <w:abstractNumId w:val="39"/>
  </w:num>
  <w:num w:numId="25">
    <w:abstractNumId w:val="10"/>
  </w:num>
  <w:num w:numId="26">
    <w:abstractNumId w:val="13"/>
  </w:num>
  <w:num w:numId="27">
    <w:abstractNumId w:val="43"/>
  </w:num>
  <w:num w:numId="28">
    <w:abstractNumId w:val="7"/>
  </w:num>
  <w:num w:numId="29">
    <w:abstractNumId w:val="20"/>
  </w:num>
  <w:num w:numId="30">
    <w:abstractNumId w:val="48"/>
  </w:num>
  <w:num w:numId="31">
    <w:abstractNumId w:val="12"/>
  </w:num>
  <w:num w:numId="32">
    <w:abstractNumId w:val="30"/>
  </w:num>
  <w:num w:numId="33">
    <w:abstractNumId w:val="28"/>
  </w:num>
  <w:num w:numId="34">
    <w:abstractNumId w:val="40"/>
  </w:num>
  <w:num w:numId="35">
    <w:abstractNumId w:val="18"/>
  </w:num>
  <w:num w:numId="36">
    <w:abstractNumId w:val="45"/>
  </w:num>
  <w:num w:numId="37">
    <w:abstractNumId w:val="3"/>
  </w:num>
  <w:num w:numId="38">
    <w:abstractNumId w:val="1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6"/>
  </w:num>
  <w:num w:numId="43">
    <w:abstractNumId w:val="25"/>
  </w:num>
  <w:num w:numId="44">
    <w:abstractNumId w:val="35"/>
  </w:num>
  <w:num w:numId="45">
    <w:abstractNumId w:val="41"/>
  </w:num>
  <w:num w:numId="46">
    <w:abstractNumId w:val="42"/>
  </w:num>
  <w:num w:numId="47">
    <w:abstractNumId w:val="37"/>
  </w:num>
  <w:num w:numId="48">
    <w:abstractNumId w:val="2"/>
  </w:num>
  <w:num w:numId="49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0F6B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2B54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8F74F6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A7C5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0D2C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0A9A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6724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Sav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6CFA55-7BF8-4148-A0D0-B8A0ADD4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31</cp:revision>
  <cp:lastPrinted>2017-11-24T11:20:00Z</cp:lastPrinted>
  <dcterms:created xsi:type="dcterms:W3CDTF">2022-12-14T08:18:00Z</dcterms:created>
  <dcterms:modified xsi:type="dcterms:W3CDTF">2023-03-14T12:35:00Z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